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Pr="003C7F3A" w:rsidRDefault="005B0E56" w:rsidP="005B0E56">
      <w:pPr>
        <w:pStyle w:val="a3"/>
        <w:jc w:val="center"/>
      </w:pPr>
      <w:r w:rsidRPr="003C7F3A">
        <w:t>Муниципальное бюджетное дошкольное образовательное учреждение</w:t>
      </w:r>
    </w:p>
    <w:p w:rsidR="005B0E56" w:rsidRPr="003C7F3A" w:rsidRDefault="005B0E56" w:rsidP="005B0E56">
      <w:pPr>
        <w:pStyle w:val="a3"/>
        <w:jc w:val="center"/>
      </w:pPr>
      <w:r w:rsidRPr="003C7F3A">
        <w:t>города Керчи Республики Крым</w:t>
      </w:r>
    </w:p>
    <w:p w:rsidR="005B0E56" w:rsidRPr="003C7F3A" w:rsidRDefault="005B0E56" w:rsidP="005B0E56">
      <w:pPr>
        <w:pStyle w:val="a3"/>
        <w:jc w:val="center"/>
      </w:pPr>
      <w:r w:rsidRPr="003C7F3A">
        <w:t>«Детский сад комбинированного вида №11 «Ручеек»</w:t>
      </w:r>
    </w:p>
    <w:p w:rsidR="005B0E56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E56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E56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E56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E56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E56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ПЕДАГОГИЧЕСКИЙ </w:t>
      </w:r>
      <w:r w:rsidRPr="00801F5C">
        <w:rPr>
          <w:rFonts w:ascii="Times New Roman" w:hAnsi="Times New Roman" w:cs="Times New Roman"/>
          <w:sz w:val="52"/>
          <w:szCs w:val="52"/>
        </w:rPr>
        <w:t>ПРОЕКТ</w:t>
      </w:r>
    </w:p>
    <w:p w:rsidR="005B0E56" w:rsidRPr="001D6E3E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1D6E3E">
        <w:rPr>
          <w:rFonts w:ascii="Times New Roman" w:hAnsi="Times New Roman" w:cs="Times New Roman"/>
          <w:sz w:val="52"/>
          <w:szCs w:val="52"/>
        </w:rPr>
        <w:t>ТЕМА</w:t>
      </w:r>
    </w:p>
    <w:p w:rsidR="005B0E56" w:rsidRPr="001D6E3E" w:rsidRDefault="005B0E56" w:rsidP="005B0E56">
      <w:pPr>
        <w:spacing w:line="240" w:lineRule="auto"/>
        <w:jc w:val="center"/>
        <w:rPr>
          <w:rFonts w:ascii="Times New Roman" w:hAnsi="Times New Roman" w:cs="Times New Roman"/>
          <w:i/>
          <w:color w:val="111111"/>
          <w:sz w:val="40"/>
          <w:szCs w:val="40"/>
        </w:rPr>
      </w:pPr>
      <w:r w:rsidRPr="001D6E3E">
        <w:rPr>
          <w:rFonts w:ascii="Times New Roman" w:hAnsi="Times New Roman" w:cs="Times New Roman"/>
          <w:color w:val="111111"/>
          <w:sz w:val="40"/>
          <w:szCs w:val="40"/>
        </w:rPr>
        <w:t>«</w:t>
      </w:r>
      <w:r w:rsidRPr="001D6E3E">
        <w:rPr>
          <w:rFonts w:ascii="Times New Roman" w:hAnsi="Times New Roman" w:cs="Times New Roman"/>
          <w:i/>
          <w:color w:val="111111"/>
          <w:sz w:val="40"/>
          <w:szCs w:val="40"/>
        </w:rPr>
        <w:t>ГОНЧАРНОЕ И ДЕКОРАТИВНО-ПРИКЛАДНОЕ ИСКУСТВО»</w:t>
      </w:r>
    </w:p>
    <w:p w:rsidR="005B0E56" w:rsidRPr="001D6E3E" w:rsidRDefault="005B0E56" w:rsidP="005B0E56">
      <w:pPr>
        <w:spacing w:line="240" w:lineRule="auto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1D6E3E">
        <w:rPr>
          <w:rFonts w:ascii="Times New Roman" w:hAnsi="Times New Roman" w:cs="Times New Roman"/>
          <w:i/>
          <w:color w:val="111111"/>
          <w:sz w:val="48"/>
          <w:szCs w:val="48"/>
        </w:rPr>
        <w:t>Группа ЗПР</w:t>
      </w:r>
    </w:p>
    <w:p w:rsidR="005B0E56" w:rsidRPr="001D6E3E" w:rsidRDefault="005B0E56" w:rsidP="005B0E56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</w:rPr>
        <w:t xml:space="preserve">                                    </w:t>
      </w:r>
      <w:r w:rsidRPr="001D6E3E">
        <w:rPr>
          <w:rFonts w:ascii="Times New Roman" w:hAnsi="Times New Roman" w:cs="Times New Roman"/>
          <w:i/>
          <w:sz w:val="32"/>
          <w:szCs w:val="32"/>
        </w:rPr>
        <w:t>С использованием игровой технологии</w:t>
      </w:r>
    </w:p>
    <w:p w:rsidR="005B0E56" w:rsidRPr="001D6E3E" w:rsidRDefault="005B0E56" w:rsidP="005B0E5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B0E56" w:rsidRDefault="005B0E56" w:rsidP="005B0E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t>Автор-разработчик проекта</w:t>
      </w:r>
    </w:p>
    <w:p w:rsidR="005B0E56" w:rsidRDefault="005B0E56" w:rsidP="005B0E56">
      <w:pPr>
        <w:pStyle w:val="a3"/>
      </w:pPr>
      <w:r>
        <w:t xml:space="preserve">                                                                                                                            Воспитатель</w:t>
      </w:r>
    </w:p>
    <w:p w:rsidR="005B0E56" w:rsidRPr="001D6E3E" w:rsidRDefault="005B0E56" w:rsidP="005B0E56">
      <w:pPr>
        <w:pStyle w:val="a3"/>
      </w:pPr>
      <w:r>
        <w:t xml:space="preserve">                                                                                                                            Крутько  Татьяна Александровна</w:t>
      </w: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  <w:rPr>
          <w:sz w:val="28"/>
          <w:szCs w:val="28"/>
        </w:rPr>
      </w:pPr>
    </w:p>
    <w:p w:rsidR="005B0E56" w:rsidRDefault="005B0E56" w:rsidP="005B0E56">
      <w:pPr>
        <w:pStyle w:val="a3"/>
      </w:pPr>
      <w:r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</w:p>
    <w:p w:rsidR="005B0E56" w:rsidRDefault="005B0E56" w:rsidP="005B0E56">
      <w:pPr>
        <w:pStyle w:val="a3"/>
      </w:pPr>
    </w:p>
    <w:p w:rsidR="005B0E56" w:rsidRPr="005B0E56" w:rsidRDefault="005B0E56" w:rsidP="005B0E56">
      <w:pPr>
        <w:pStyle w:val="a3"/>
      </w:pPr>
    </w:p>
    <w:p w:rsidR="00901544" w:rsidRPr="00901544" w:rsidRDefault="00901544" w:rsidP="00901544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01544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t>Гончарное и декоративно-прикладное искусство крымского народа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Актуальность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Одним из направлений в развитии творчества детей является ознакомление их с предметами декоративно-прикладного искусства, ремеслами, предметами быта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крымского 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народа, которые являются значительной частью культурного опыта человека. Именно дошкольный возраст является наиболее восприимчивым для овладения различными видами деятельности, в том числе творческими это неоднократно отмечали отечественные и зарубежные психологи и педагоги. Проведенное среди родителей анкетирование показало их заинтересованность </w:t>
      </w:r>
      <w:proofErr w:type="gram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приобщении детей к декоративно-прикладному искусству через создание творческой мастерской по работе с глиной</w:t>
      </w:r>
      <w:proofErr w:type="gram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Так - как непосредственная работа с глиной, дает детям большие возможности творчества и эксперимента, и что немаловажно в процессе ознакомления с изделиями мастеров из глины расширяются знания детей о быте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крымских 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людей и их традициях.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Проблема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«Как пробудить у детей дошкольного возраста интерес к предметам обихода, декоративно – прикладному искусству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крымского 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народа сделанных из глины и помочь развить их творческий потенциал.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Противоречие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Анализ современной практики дошкольного образования позволяет говорить о том, что потенциальные возможности дошкольного детства для развития творчества не всегда используются полностью. Большинство новых программ концентрируются, прежде всего, на познавательных аспектах развития. Поэтому существует противоречие между теоретическими подходами к природе творческих способностей детей с одной стороны, и практикой их развития – с другой.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Гипотеза</w:t>
      </w:r>
    </w:p>
    <w:p w:rsid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Если мы создадим условия для внедрения в педагогическую практику разнообразных форм и методов по приобщению детей к народному творчеству, в том числе по работе с глиной, то это будет способствовать не только развитию в детях любви и уважения к родной культуре, но и поможет раскрыть их творческий потенциал, желание экспериментировать и созидать. </w:t>
      </w:r>
    </w:p>
    <w:p w:rsid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B0E56" w:rsidRPr="00901544" w:rsidRDefault="005B0E56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>Цель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Формирование творческих способностей детей через приобщение их к истокам гончарного и декоративно – прикладного искусства. 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Задачи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Изучить литературу и опыт работы по данной проблеме;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Составить план мероприятий по реализации проекта и включить их в перспективный план работы.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Подобрать дидактический материал, конспекты занятий, лекторий для родителей.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Создать мастерскую для реализации творческих возможностей детей и поисково-исследовательской деятельности с учетом их индивидуальных возможностей и интересов.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Заинтересовать и привлечь родителей к активному участию в реализации проекта.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Активизировать познавательную деятельность детей, углубить интерес к культуре и традициям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крымского 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народа.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7. Познакомить детей с основами гончарного ремесла и образцами народно – прикладного искусства, выполненными из глины.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Конкретизировать представления детей о глиняных предметах обихода, их назначениях свойствах и качествах.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Формировать у детей простейшие навыки в области прикладного искусства, развивать эстетическое восприятие.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Развивать логическое мышление научить детей объединять предметы в группы по определенному свойству, различать результаты труда мастеров: гончара, кузнеца.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Проанализировать полученные результаты.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Новизна. </w:t>
      </w:r>
    </w:p>
    <w:p w:rsid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Создание дидактического пакета для организации работы с детьми, по декоративно - прикладному искусству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крымского 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народа выполненными из глины.</w:t>
      </w:r>
    </w:p>
    <w:p w:rsid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>Ожидаемые результаты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Создание творческой мастерской по работе с глиной.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Дети должны получить первичные представления о многообразии и назначении предметов декоративно</w:t>
      </w:r>
      <w:r w:rsidR="00376E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прикладного искусства и гончарного ремесла.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Испытывать уважение и гордость за мастерство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крымского 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народа.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Научиться лепить из глины декоративные изделия конструктивным, комбинированным и пластическим способом.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Посредством опытов и исследовательской деятельности знать свойства и качества глины.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Родители должны проявить заинтересованность и поддержать детей в творческих начинаниях.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Участники проекта. 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5,6</w:t>
      </w:r>
      <w:r w:rsidR="006E7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,7</w:t>
      </w: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лет;</w:t>
      </w:r>
    </w:p>
    <w:p w:rsidR="005B0E56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Воспитатели группы;</w:t>
      </w:r>
      <w:r w:rsidR="006E7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Крутько Т.А. </w:t>
      </w:r>
      <w:proofErr w:type="spellStart"/>
      <w:r w:rsidR="006E7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Шафикова</w:t>
      </w:r>
      <w:proofErr w:type="spellEnd"/>
      <w:r w:rsidR="006E7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А.Б</w:t>
      </w:r>
    </w:p>
    <w:p w:rsidR="00901544" w:rsidRPr="00901544" w:rsidRDefault="005B0E56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Дефектолог группы Кашка Э.Ю</w:t>
      </w:r>
      <w:r w:rsidR="006E7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Психолог;</w:t>
      </w:r>
      <w:r w:rsidR="00376E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Котляр Т.А.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Родители</w:t>
      </w:r>
      <w:r w:rsidR="00367535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Тип проекта: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Исследовательско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-творческий.</w:t>
      </w:r>
    </w:p>
    <w:p w:rsidR="00901544" w:rsidRPr="00901544" w:rsidRDefault="00901544" w:rsidP="006E701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Форма проведения</w:t>
      </w:r>
    </w:p>
    <w:p w:rsidR="00901544" w:rsidRDefault="00376E16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Занятие, 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исследовательская деятельность, экскурсия, беседы, игры (дидактические, творческие, режиссерские, игра – упражнение, развлечение, театрализованное представление, самостоятельная деятельность и совместная деятельность детей с воспитателями и родителями. </w:t>
      </w:r>
      <w:proofErr w:type="gramEnd"/>
    </w:p>
    <w:p w:rsidR="00367535" w:rsidRDefault="00367535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B0E56" w:rsidRDefault="005B0E56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5B0E56" w:rsidRDefault="005B0E56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67535" w:rsidRPr="00901544" w:rsidRDefault="00367535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lastRenderedPageBreak/>
        <w:t>Продолжительность проекта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 месяцев (с сентября по май)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Этапы реализации проекта. </w:t>
      </w:r>
    </w:p>
    <w:p w:rsidR="00901544" w:rsidRPr="00901544" w:rsidRDefault="00901544" w:rsidP="00901544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1- Эта</w:t>
      </w:r>
      <w:proofErr w:type="gramStart"/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>п-</w:t>
      </w:r>
      <w:proofErr w:type="gramEnd"/>
      <w:r w:rsidRPr="00901544">
        <w:rPr>
          <w:rFonts w:ascii="Arial" w:eastAsia="Times New Roman" w:hAnsi="Arial" w:cs="Arial"/>
          <w:b/>
          <w:bCs/>
          <w:color w:val="111111"/>
          <w:sz w:val="33"/>
          <w:szCs w:val="33"/>
          <w:lang w:eastAsia="ru-RU"/>
        </w:rPr>
        <w:t xml:space="preserve"> организационно – подготовительный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Мероприятия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Анкетирование родителей.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Создание инициативной группы по реализации проектом.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Изучить и проанализировать методическую литературу по данной проблеме.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Составить перспективный план по реализации проектом.</w:t>
      </w:r>
    </w:p>
    <w:p w:rsidR="006E701A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5.«Круглый стол» с участием родителей</w:t>
      </w:r>
      <w:r w:rsidR="006E701A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901544" w:rsidRPr="00901544" w:rsidRDefault="006E701A" w:rsidP="006E701A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6. Оформление мастерской.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Подбор и изготовление дидактических пособий для занятий.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Оформление родительского уголка: размещение статей, рекомендаций по теме проекта.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 Этап - основной.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Мероприятия</w:t>
      </w:r>
    </w:p>
    <w:p w:rsidR="00901544" w:rsidRPr="00901544" w:rsidRDefault="006E701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Оформление уголка творчества в группе (декоративн</w:t>
      </w:r>
      <w:proofErr w:type="gramStart"/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о-</w:t>
      </w:r>
      <w:proofErr w:type="gramEnd"/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прикладного искусства.)</w:t>
      </w:r>
    </w:p>
    <w:p w:rsidR="00901544" w:rsidRPr="00901544" w:rsidRDefault="006E701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Беседа 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«Где живет глина?»</w:t>
      </w:r>
    </w:p>
    <w:p w:rsidR="00901544" w:rsidRPr="00901544" w:rsidRDefault="006E701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Исследовательская деятельность. Опыты с материалом глина.</w:t>
      </w:r>
    </w:p>
    <w:p w:rsidR="00901544" w:rsidRPr="00901544" w:rsidRDefault="006E701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Занятие. Рассказ о гончарном промысле (с использованием слайдов.)</w:t>
      </w:r>
    </w:p>
    <w:p w:rsidR="00901544" w:rsidRPr="00901544" w:rsidRDefault="006E701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Занятие. Лепка «Мисочка»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Внесение в уголок творчества предметов декоративн</w:t>
      </w:r>
      <w:proofErr w:type="gramStart"/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</w:t>
      </w:r>
      <w:r w:rsidR="00376E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</w:t>
      </w:r>
      <w:proofErr w:type="gramEnd"/>
      <w:r w:rsidR="00376E1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прикладного искусства для свободного рассматривания.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Русская народная игра «Горшки»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Занятие. Лепка «Чашечка»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Дидактическая игра «Что как называется?»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10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Занятие. Рисование. Роспись глиняной чашечки.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Развлечение: «Музыкальные горшочки»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12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Театрализованное представление по сказке «Лиса и кувшин»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13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Творческая игра «Пекарня»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14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Консультация для родителей: «Народные промыслы»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15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Совместная деятельность. Лепка свистульки.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16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Дидактическая игра: «Угадай по звуку»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Развлечение «Веселый оркестр» с использованием глиняных свистулек и горшков.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17.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Совместная деятельность. Раскрашивание свистульки.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18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Игра драматизация по сюжету </w:t>
      </w:r>
      <w:proofErr w:type="spellStart"/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потешки</w:t>
      </w:r>
      <w:proofErr w:type="spellEnd"/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«Наша- то хозяюшка» с использованием глиняных экспонатов «Комнаты старины»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19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Самостоятельная деятельность. Работа с глиной в творческой мастерской.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20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Игр</w:t>
      </w:r>
      <w:proofErr w:type="gramStart"/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а-</w:t>
      </w:r>
      <w:proofErr w:type="gramEnd"/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упражнение: «Веселая ярмарка»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21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Чтение сказки «Горшочек каши»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22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.«В гостях у хозяйки Русской избы»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23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Дидактическая игра: «Какие предметы сделал кузнец, а какие гончар?»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24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Рассматривание иллюстраций и игрушек «Волшебная дымка»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25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Занятие. Лепка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«Дымковская уточка»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26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Занятие. Рисование роспись дымковской уточки.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27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.«Мы открываем таланты»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Лепка глиняных изделий в творческой мастерской с привлечением родителей.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28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Совместное раскрашивание глиняных поделок.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29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Выставка работ детей в творческой мастерской.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3 Этап – заключительный. 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30.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Обработка и оформление материалов проекта.</w:t>
      </w:r>
    </w:p>
    <w:p w:rsidR="00901544" w:rsidRDefault="00376E16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31.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Перспективы распространения результатов проекта.</w:t>
      </w:r>
    </w:p>
    <w:p w:rsidR="003C7F3A" w:rsidRPr="00901544" w:rsidRDefault="003C7F3A" w:rsidP="00367535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Информационные ресурсы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О. Л. Князева, М. Д. </w:t>
      </w: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Маханева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«Приобщение детей к истокам народной культуры»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Л. С. Куприна, Т. А. </w:t>
      </w: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Бударина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О. А. </w:t>
      </w: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Маркеева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др. «Знакомство детей с русским народным творчеством»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О. А. </w:t>
      </w: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Соломенникова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«Радость творчества»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Т. Я </w:t>
      </w: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Шпикалова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«Основы народного и декоративного искусства»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Т. С. </w:t>
      </w: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Камарова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«Условие и методика развития детского творчества»</w:t>
      </w:r>
    </w:p>
    <w:p w:rsidR="00901544" w:rsidRPr="00901544" w:rsidRDefault="00901544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Н. Б. </w:t>
      </w:r>
      <w:proofErr w:type="spellStart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Халезова</w:t>
      </w:r>
      <w:proofErr w:type="spellEnd"/>
      <w:r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«Народная пластика и декоративная лепка в детском саду»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М. А. Некрасова «Народное искусство как часть культуры»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Т. С. Комарова, В. И. Савенков «Коллективное творчество детей»</w:t>
      </w:r>
    </w:p>
    <w:p w:rsidR="00901544" w:rsidRPr="00901544" w:rsidRDefault="003C7F3A" w:rsidP="0090154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</w:t>
      </w:r>
      <w:r w:rsidR="00901544" w:rsidRPr="00901544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Т. Г. Казакова «Развивайте у детей творчество»</w:t>
      </w:r>
    </w:p>
    <w:p w:rsidR="00577D06" w:rsidRDefault="00577D06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3C7F3A" w:rsidRDefault="003C7F3A" w:rsidP="00901544">
      <w:pPr>
        <w:pStyle w:val="a3"/>
        <w:rPr>
          <w:sz w:val="28"/>
          <w:szCs w:val="28"/>
        </w:rPr>
      </w:pPr>
    </w:p>
    <w:p w:rsidR="00801F5C" w:rsidRDefault="00801F5C" w:rsidP="00901544">
      <w:pPr>
        <w:pStyle w:val="a3"/>
        <w:rPr>
          <w:sz w:val="28"/>
          <w:szCs w:val="28"/>
        </w:rPr>
      </w:pPr>
      <w:bookmarkStart w:id="0" w:name="_GoBack"/>
      <w:bookmarkEnd w:id="0"/>
    </w:p>
    <w:sectPr w:rsidR="00801F5C" w:rsidSect="00801F5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44"/>
    <w:rsid w:val="001D6E3E"/>
    <w:rsid w:val="001E059F"/>
    <w:rsid w:val="00367535"/>
    <w:rsid w:val="00376E16"/>
    <w:rsid w:val="003C7F3A"/>
    <w:rsid w:val="00486933"/>
    <w:rsid w:val="00577D06"/>
    <w:rsid w:val="005B0E56"/>
    <w:rsid w:val="00610887"/>
    <w:rsid w:val="006E701A"/>
    <w:rsid w:val="007E280B"/>
    <w:rsid w:val="00801F5C"/>
    <w:rsid w:val="00901544"/>
    <w:rsid w:val="00903DB1"/>
    <w:rsid w:val="00C91D54"/>
    <w:rsid w:val="00F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5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5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46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57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2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1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4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2018-05-07T11:26:00Z</dcterms:created>
  <dcterms:modified xsi:type="dcterms:W3CDTF">2021-02-02T10:50:00Z</dcterms:modified>
</cp:coreProperties>
</file>