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28" w:rsidRDefault="007E6C28" w:rsidP="007E6C28">
      <w:pPr>
        <w:spacing w:after="0" w:line="240" w:lineRule="auto"/>
        <w:jc w:val="center"/>
        <w:rPr>
          <w:rFonts w:ascii="Times New Roman" w:eastAsia="Times New Roman" w:hAnsi="Times New Roman" w:cs="Times New Roman"/>
          <w:b/>
          <w:sz w:val="40"/>
          <w:szCs w:val="40"/>
          <w:lang w:eastAsia="ru-RU"/>
        </w:rPr>
      </w:pPr>
      <w:r w:rsidRPr="007E6C28">
        <w:rPr>
          <w:rFonts w:ascii="Times New Roman" w:eastAsia="Times New Roman" w:hAnsi="Times New Roman" w:cs="Times New Roman"/>
          <w:b/>
          <w:sz w:val="40"/>
          <w:szCs w:val="40"/>
          <w:lang w:eastAsia="ru-RU"/>
        </w:rPr>
        <w:t xml:space="preserve">Театрализованная деятельность </w:t>
      </w:r>
      <w:r>
        <w:rPr>
          <w:rFonts w:ascii="Times New Roman" w:eastAsia="Times New Roman" w:hAnsi="Times New Roman" w:cs="Times New Roman"/>
          <w:b/>
          <w:sz w:val="40"/>
          <w:szCs w:val="40"/>
          <w:lang w:eastAsia="ru-RU"/>
        </w:rPr>
        <w:t>–</w:t>
      </w:r>
    </w:p>
    <w:p w:rsidR="00707D80" w:rsidRDefault="007E6C28" w:rsidP="00707D80">
      <w:pPr>
        <w:spacing w:after="0" w:line="240" w:lineRule="auto"/>
        <w:jc w:val="center"/>
        <w:rPr>
          <w:rFonts w:ascii="Times New Roman" w:eastAsia="Times New Roman" w:hAnsi="Times New Roman" w:cs="Times New Roman"/>
          <w:b/>
          <w:sz w:val="40"/>
          <w:szCs w:val="40"/>
          <w:lang w:eastAsia="ru-RU"/>
        </w:rPr>
      </w:pPr>
      <w:r w:rsidRPr="007E6C28">
        <w:rPr>
          <w:rFonts w:ascii="Times New Roman" w:eastAsia="Times New Roman" w:hAnsi="Times New Roman" w:cs="Times New Roman"/>
          <w:b/>
          <w:sz w:val="40"/>
          <w:szCs w:val="40"/>
          <w:lang w:eastAsia="ru-RU"/>
        </w:rPr>
        <w:t>как средс</w:t>
      </w:r>
      <w:r>
        <w:rPr>
          <w:rFonts w:ascii="Times New Roman" w:eastAsia="Times New Roman" w:hAnsi="Times New Roman" w:cs="Times New Roman"/>
          <w:b/>
          <w:sz w:val="40"/>
          <w:szCs w:val="40"/>
          <w:lang w:eastAsia="ru-RU"/>
        </w:rPr>
        <w:t>тво развития способностей детей</w:t>
      </w:r>
    </w:p>
    <w:p w:rsidR="00707D80" w:rsidRPr="00707D80" w:rsidRDefault="00707D80" w:rsidP="00707D80">
      <w:pPr>
        <w:spacing w:after="0" w:line="240" w:lineRule="auto"/>
        <w:jc w:val="right"/>
        <w:rPr>
          <w:rFonts w:ascii="Times New Roman" w:eastAsia="Times New Roman" w:hAnsi="Times New Roman" w:cs="Times New Roman"/>
          <w:sz w:val="32"/>
          <w:szCs w:val="32"/>
          <w:lang w:eastAsia="ru-RU"/>
        </w:rPr>
      </w:pPr>
      <w:r w:rsidRPr="00707D80">
        <w:rPr>
          <w:rFonts w:ascii="Times New Roman" w:eastAsia="Times New Roman" w:hAnsi="Times New Roman" w:cs="Times New Roman"/>
          <w:sz w:val="32"/>
          <w:szCs w:val="32"/>
          <w:lang w:eastAsia="ru-RU"/>
        </w:rPr>
        <w:t>старший воспитатель Казакова Г.И.</w:t>
      </w:r>
    </w:p>
    <w:p w:rsidR="007E6C28" w:rsidRPr="007E6C28" w:rsidRDefault="007E6C28" w:rsidP="007E6C28">
      <w:pPr>
        <w:spacing w:after="0" w:line="240" w:lineRule="auto"/>
        <w:rPr>
          <w:rFonts w:ascii="Times New Roman" w:eastAsia="Times New Roman" w:hAnsi="Times New Roman" w:cs="Times New Roman"/>
          <w:sz w:val="24"/>
          <w:szCs w:val="24"/>
          <w:lang w:eastAsia="ru-RU"/>
        </w:rPr>
      </w:pPr>
    </w:p>
    <w:p w:rsidR="007E6C28" w:rsidRDefault="007E6C28" w:rsidP="007E6C28">
      <w:pPr>
        <w:spacing w:after="0" w:line="240" w:lineRule="auto"/>
        <w:rPr>
          <w:rFonts w:ascii="Times New Roman" w:eastAsia="Times New Roman" w:hAnsi="Times New Roman" w:cs="Times New Roman"/>
          <w:sz w:val="24"/>
          <w:szCs w:val="24"/>
          <w:lang w:eastAsia="ru-RU"/>
        </w:rPr>
      </w:pPr>
      <w:r w:rsidRPr="007E6C28">
        <w:rPr>
          <w:rFonts w:ascii="Times New Roman" w:eastAsia="Times New Roman" w:hAnsi="Times New Roman" w:cs="Times New Roman"/>
          <w:sz w:val="24"/>
          <w:szCs w:val="24"/>
          <w:lang w:eastAsia="ru-RU"/>
        </w:rPr>
        <w:t xml:space="preserve">Сегодня перед педагогом поставлена задача совершенствования традиционных методов дошкольного воспитания детей и поиска новых подходов к организации образовательного процесса. Формирование коммуникативной компетентности у будущих школьников, их подготовка к обучению в рамках ФГОС общего образования является одной из задач образовательного учреждения. </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Основным направлением становления и развития коммуникативной компетентности детей является театрально-игровая деятельность в детском саду. Именно она позволяет развить у ребёнка выразительность речи, повысить уровень его интеллектуальной культуры, воспитать эстетически развитую личность, привить любовь к родной культуре, помочь каждому почувствовать уверенность к себе, выработать у ребёнка эмоциональную отзывчивость, и при этом имеет ярко выраженный оздоровительный характер. Научные исследования и педагогическая практика доказывают, что начало развития творческих способностей приходится на дошкольный возраст. В этом возрасте дети чрезвычайно любознательны, у них есть огромное желание познавать окружающий мир. Мышление дошкольников более свободно, чем мышление более взрослых детей. Оно более независимо. И это качество необходимо развивать.</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Театрализованная деятельность позволяет формировать опыт социальных навыков поведения потому, что каждое литературное произведение для детей дошкольного возраста всегда имеет нравственную направленность (дружба, доброта, честность, смелость). Благодаря театрализации, ребенок не только познает мир, но и выражает своё собственное отношение к добру и злу, приобщается к фольклору, национальной культуре. Поэтому задача приобщения детей к театрализованной деятельности становится актуальной для педагогов дошкольных учреждений.</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u w:val="single"/>
          <w:lang w:eastAsia="ru-RU"/>
        </w:rPr>
        <w:t xml:space="preserve">Цель </w:t>
      </w:r>
      <w:r w:rsidRPr="007E6C28">
        <w:rPr>
          <w:rFonts w:ascii="Times New Roman" w:eastAsia="Times New Roman" w:hAnsi="Times New Roman" w:cs="Times New Roman"/>
          <w:sz w:val="24"/>
          <w:szCs w:val="24"/>
          <w:lang w:eastAsia="ru-RU"/>
        </w:rPr>
        <w:br/>
      </w:r>
      <w:proofErr w:type="gramStart"/>
      <w:r w:rsidRPr="007E6C28">
        <w:rPr>
          <w:rFonts w:ascii="Times New Roman" w:eastAsia="Times New Roman" w:hAnsi="Times New Roman" w:cs="Times New Roman"/>
          <w:sz w:val="24"/>
          <w:szCs w:val="24"/>
          <w:lang w:eastAsia="ru-RU"/>
        </w:rPr>
        <w:t>Цель</w:t>
      </w:r>
      <w:proofErr w:type="gramEnd"/>
      <w:r w:rsidRPr="007E6C28">
        <w:rPr>
          <w:rFonts w:ascii="Times New Roman" w:eastAsia="Times New Roman" w:hAnsi="Times New Roman" w:cs="Times New Roman"/>
          <w:sz w:val="24"/>
          <w:szCs w:val="24"/>
          <w:lang w:eastAsia="ru-RU"/>
        </w:rPr>
        <w:t xml:space="preserve"> педагогической деятельности - развитие творческих способностей детей дошкольного возраста средствами театрализованной деятельности. </w:t>
      </w:r>
    </w:p>
    <w:p w:rsidR="007E6C28" w:rsidRDefault="007E6C28" w:rsidP="007E6C28">
      <w:pPr>
        <w:spacing w:after="0" w:line="240" w:lineRule="auto"/>
        <w:rPr>
          <w:rFonts w:ascii="Times New Roman" w:eastAsia="Times New Roman" w:hAnsi="Times New Roman" w:cs="Times New Roman"/>
          <w:sz w:val="24"/>
          <w:szCs w:val="24"/>
          <w:lang w:eastAsia="ru-RU"/>
        </w:rPr>
      </w:pP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u w:val="single"/>
          <w:lang w:eastAsia="ru-RU"/>
        </w:rPr>
        <w:t>Задачи:</w:t>
      </w:r>
      <w:r w:rsidRPr="007E6C28">
        <w:rPr>
          <w:rFonts w:ascii="Times New Roman" w:eastAsia="Times New Roman" w:hAnsi="Times New Roman" w:cs="Times New Roman"/>
          <w:sz w:val="24"/>
          <w:szCs w:val="24"/>
          <w:lang w:eastAsia="ru-RU"/>
        </w:rPr>
        <w:br/>
        <w:t>• развивать устойчивый интерес к театрально-игровой деятельности;</w:t>
      </w:r>
      <w:r w:rsidRPr="007E6C28">
        <w:rPr>
          <w:rFonts w:ascii="Times New Roman" w:eastAsia="Times New Roman" w:hAnsi="Times New Roman" w:cs="Times New Roman"/>
          <w:sz w:val="24"/>
          <w:szCs w:val="24"/>
          <w:lang w:eastAsia="ru-RU"/>
        </w:rPr>
        <w:br/>
        <w:t>• развивать воображение, фантазию, внимание, самостоятельность мышления;</w:t>
      </w:r>
      <w:r w:rsidRPr="007E6C28">
        <w:rPr>
          <w:rFonts w:ascii="Times New Roman" w:eastAsia="Times New Roman" w:hAnsi="Times New Roman" w:cs="Times New Roman"/>
          <w:sz w:val="24"/>
          <w:szCs w:val="24"/>
          <w:lang w:eastAsia="ru-RU"/>
        </w:rPr>
        <w:br/>
        <w:t>• совершенствовать игровые навыки и творческую самостоятельность через театрализованные игры, развивающие творческие способности дошкольников;</w:t>
      </w:r>
      <w:r w:rsidRPr="007E6C28">
        <w:rPr>
          <w:rFonts w:ascii="Times New Roman" w:eastAsia="Times New Roman" w:hAnsi="Times New Roman" w:cs="Times New Roman"/>
          <w:sz w:val="24"/>
          <w:szCs w:val="24"/>
          <w:lang w:eastAsia="ru-RU"/>
        </w:rPr>
        <w:br/>
        <w:t>• обогащать и активизировать словарь;</w:t>
      </w:r>
      <w:r w:rsidRPr="007E6C28">
        <w:rPr>
          <w:rFonts w:ascii="Times New Roman" w:eastAsia="Times New Roman" w:hAnsi="Times New Roman" w:cs="Times New Roman"/>
          <w:sz w:val="24"/>
          <w:szCs w:val="24"/>
          <w:lang w:eastAsia="ru-RU"/>
        </w:rPr>
        <w:br/>
        <w:t>• развивать диалогическую и монологическую речь;</w:t>
      </w:r>
      <w:r w:rsidRPr="007E6C28">
        <w:rPr>
          <w:rFonts w:ascii="Times New Roman" w:eastAsia="Times New Roman" w:hAnsi="Times New Roman" w:cs="Times New Roman"/>
          <w:sz w:val="24"/>
          <w:szCs w:val="24"/>
          <w:lang w:eastAsia="ru-RU"/>
        </w:rPr>
        <w:br/>
        <w:t>• воспитывать гуманные чувства у детей.</w:t>
      </w:r>
    </w:p>
    <w:p w:rsidR="007E6C28" w:rsidRPr="007E6C28" w:rsidRDefault="007E6C28" w:rsidP="007E6C28">
      <w:pPr>
        <w:spacing w:after="0" w:line="240" w:lineRule="auto"/>
        <w:rPr>
          <w:rFonts w:ascii="Times New Roman" w:eastAsia="Times New Roman" w:hAnsi="Times New Roman" w:cs="Times New Roman"/>
          <w:b/>
          <w:bCs/>
          <w:sz w:val="24"/>
          <w:szCs w:val="24"/>
          <w:u w:val="single"/>
          <w:lang w:eastAsia="ru-RU"/>
        </w:rPr>
      </w:pPr>
      <w:r w:rsidRPr="007E6C28">
        <w:rPr>
          <w:rFonts w:ascii="Times New Roman" w:eastAsia="Times New Roman" w:hAnsi="Times New Roman" w:cs="Times New Roman"/>
          <w:sz w:val="24"/>
          <w:szCs w:val="24"/>
          <w:u w:val="single"/>
          <w:lang w:eastAsia="ru-RU"/>
        </w:rPr>
        <w:br/>
      </w:r>
      <w:r w:rsidRPr="007E6C28">
        <w:rPr>
          <w:rFonts w:ascii="Times New Roman" w:eastAsia="Times New Roman" w:hAnsi="Times New Roman" w:cs="Times New Roman"/>
          <w:b/>
          <w:bCs/>
          <w:sz w:val="24"/>
          <w:szCs w:val="24"/>
          <w:u w:val="single"/>
          <w:lang w:eastAsia="ru-RU"/>
        </w:rPr>
        <w:t>Принципы проведения театрализованной деятельности:</w:t>
      </w:r>
    </w:p>
    <w:p w:rsidR="007E6C28" w:rsidRDefault="007E6C28" w:rsidP="007E6C28">
      <w:pPr>
        <w:spacing w:after="0" w:line="240" w:lineRule="auto"/>
        <w:rPr>
          <w:rFonts w:ascii="Times New Roman" w:eastAsia="Times New Roman" w:hAnsi="Times New Roman" w:cs="Times New Roman"/>
          <w:b/>
          <w:bCs/>
          <w:sz w:val="24"/>
          <w:szCs w:val="24"/>
          <w:u w:val="single"/>
          <w:lang w:eastAsia="ru-RU"/>
        </w:rPr>
      </w:pPr>
      <w:r w:rsidRPr="007E6C28">
        <w:rPr>
          <w:rFonts w:ascii="Times New Roman" w:eastAsia="Times New Roman" w:hAnsi="Times New Roman" w:cs="Times New Roman"/>
          <w:sz w:val="24"/>
          <w:szCs w:val="24"/>
          <w:lang w:eastAsia="ru-RU"/>
        </w:rPr>
        <w:br/>
        <w:t xml:space="preserve">- </w:t>
      </w:r>
      <w:r w:rsidRPr="007E6C28">
        <w:rPr>
          <w:rFonts w:ascii="Times New Roman" w:eastAsia="Times New Roman" w:hAnsi="Times New Roman" w:cs="Times New Roman"/>
          <w:b/>
          <w:bCs/>
          <w:sz w:val="24"/>
          <w:szCs w:val="24"/>
          <w:lang w:eastAsia="ru-RU"/>
        </w:rPr>
        <w:t>наглядность в обучении</w:t>
      </w:r>
      <w:r w:rsidRPr="007E6C28">
        <w:rPr>
          <w:rFonts w:ascii="Times New Roman" w:eastAsia="Times New Roman" w:hAnsi="Times New Roman" w:cs="Times New Roman"/>
          <w:sz w:val="24"/>
          <w:szCs w:val="24"/>
          <w:lang w:eastAsia="ru-RU"/>
        </w:rPr>
        <w:t xml:space="preserve"> – осуществляется на восприятии наглядного материала (иллюстрации, видеоматериалы, экскурсии в театр, музыкальные фрагменты, театрализованные спектакли педагогов детского учреждения);</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 доступность</w:t>
      </w:r>
      <w:r w:rsidRPr="007E6C28">
        <w:rPr>
          <w:rFonts w:ascii="Times New Roman" w:eastAsia="Times New Roman" w:hAnsi="Times New Roman" w:cs="Times New Roman"/>
          <w:sz w:val="24"/>
          <w:szCs w:val="24"/>
          <w:lang w:eastAsia="ru-RU"/>
        </w:rPr>
        <w:t xml:space="preserve"> – театрализованная деятельность детей составлена с учетом возрастных особенностей, построена по принципу дидактики (от простого </w:t>
      </w:r>
      <w:proofErr w:type="gramStart"/>
      <w:r w:rsidRPr="007E6C28">
        <w:rPr>
          <w:rFonts w:ascii="Times New Roman" w:eastAsia="Times New Roman" w:hAnsi="Times New Roman" w:cs="Times New Roman"/>
          <w:sz w:val="24"/>
          <w:szCs w:val="24"/>
          <w:lang w:eastAsia="ru-RU"/>
        </w:rPr>
        <w:t>к</w:t>
      </w:r>
      <w:proofErr w:type="gramEnd"/>
      <w:r w:rsidRPr="007E6C28">
        <w:rPr>
          <w:rFonts w:ascii="Times New Roman" w:eastAsia="Times New Roman" w:hAnsi="Times New Roman" w:cs="Times New Roman"/>
          <w:sz w:val="24"/>
          <w:szCs w:val="24"/>
          <w:lang w:eastAsia="ru-RU"/>
        </w:rPr>
        <w:t xml:space="preserve"> сложному);</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lastRenderedPageBreak/>
        <w:t>-</w:t>
      </w:r>
      <w:r w:rsidRPr="007E6C28">
        <w:rPr>
          <w:rFonts w:ascii="Times New Roman" w:eastAsia="Times New Roman" w:hAnsi="Times New Roman" w:cs="Times New Roman"/>
          <w:b/>
          <w:bCs/>
          <w:sz w:val="24"/>
          <w:szCs w:val="24"/>
          <w:lang w:eastAsia="ru-RU"/>
        </w:rPr>
        <w:t xml:space="preserve"> </w:t>
      </w:r>
      <w:proofErr w:type="spellStart"/>
      <w:r w:rsidRPr="007E6C28">
        <w:rPr>
          <w:rFonts w:ascii="Times New Roman" w:eastAsia="Times New Roman" w:hAnsi="Times New Roman" w:cs="Times New Roman"/>
          <w:b/>
          <w:bCs/>
          <w:sz w:val="24"/>
          <w:szCs w:val="24"/>
          <w:lang w:eastAsia="ru-RU"/>
        </w:rPr>
        <w:t>проблемность</w:t>
      </w:r>
      <w:proofErr w:type="spellEnd"/>
      <w:r w:rsidRPr="007E6C28">
        <w:rPr>
          <w:rFonts w:ascii="Times New Roman" w:eastAsia="Times New Roman" w:hAnsi="Times New Roman" w:cs="Times New Roman"/>
          <w:b/>
          <w:bCs/>
          <w:sz w:val="24"/>
          <w:szCs w:val="24"/>
          <w:lang w:eastAsia="ru-RU"/>
        </w:rPr>
        <w:t xml:space="preserve"> </w:t>
      </w:r>
      <w:r w:rsidRPr="007E6C28">
        <w:rPr>
          <w:rFonts w:ascii="Times New Roman" w:eastAsia="Times New Roman" w:hAnsi="Times New Roman" w:cs="Times New Roman"/>
          <w:sz w:val="24"/>
          <w:szCs w:val="24"/>
          <w:lang w:eastAsia="ru-RU"/>
        </w:rPr>
        <w:t>– направлена на поиск разрешения проблемных ситуаций;</w:t>
      </w:r>
      <w:r w:rsidRPr="007E6C28">
        <w:rPr>
          <w:rFonts w:ascii="Times New Roman" w:eastAsia="Times New Roman" w:hAnsi="Times New Roman" w:cs="Times New Roman"/>
          <w:sz w:val="24"/>
          <w:szCs w:val="24"/>
          <w:lang w:eastAsia="ru-RU"/>
        </w:rPr>
        <w:br/>
        <w:t>- развивающий и воспитательный характер обучения – направлен на расширение кругозора, на развитие патриотических чувств и познавательных процессов.</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u w:val="single"/>
          <w:lang w:eastAsia="ru-RU"/>
        </w:rPr>
        <w:t xml:space="preserve">Методы </w:t>
      </w:r>
      <w:r>
        <w:rPr>
          <w:rFonts w:ascii="Times New Roman" w:eastAsia="Times New Roman" w:hAnsi="Times New Roman" w:cs="Times New Roman"/>
          <w:b/>
          <w:bCs/>
          <w:sz w:val="24"/>
          <w:szCs w:val="24"/>
          <w:u w:val="single"/>
          <w:lang w:eastAsia="ru-RU"/>
        </w:rPr>
        <w:t xml:space="preserve"> </w:t>
      </w:r>
      <w:r w:rsidRPr="007E6C28">
        <w:rPr>
          <w:rFonts w:ascii="Times New Roman" w:eastAsia="Times New Roman" w:hAnsi="Times New Roman" w:cs="Times New Roman"/>
          <w:b/>
          <w:bCs/>
          <w:sz w:val="24"/>
          <w:szCs w:val="24"/>
          <w:u w:val="single"/>
          <w:lang w:eastAsia="ru-RU"/>
        </w:rPr>
        <w:t>организации театрализованной деятельности</w:t>
      </w:r>
    </w:p>
    <w:p w:rsidR="007E6C28" w:rsidRDefault="007E6C28" w:rsidP="007E6C28">
      <w:pPr>
        <w:spacing w:after="0" w:line="240" w:lineRule="auto"/>
        <w:rPr>
          <w:rFonts w:ascii="Times New Roman" w:eastAsia="Times New Roman" w:hAnsi="Times New Roman" w:cs="Times New Roman"/>
          <w:sz w:val="24"/>
          <w:szCs w:val="24"/>
          <w:lang w:eastAsia="ru-RU"/>
        </w:rPr>
      </w:pPr>
      <w:r w:rsidRPr="007E6C28">
        <w:rPr>
          <w:rFonts w:ascii="Times New Roman" w:eastAsia="Times New Roman" w:hAnsi="Times New Roman" w:cs="Times New Roman"/>
          <w:sz w:val="24"/>
          <w:szCs w:val="24"/>
          <w:lang w:eastAsia="ru-RU"/>
        </w:rPr>
        <w:br/>
        <w:t xml:space="preserve">• </w:t>
      </w:r>
      <w:r w:rsidRPr="007E6C28">
        <w:rPr>
          <w:rFonts w:ascii="Times New Roman" w:eastAsia="Times New Roman" w:hAnsi="Times New Roman" w:cs="Times New Roman"/>
          <w:b/>
          <w:sz w:val="24"/>
          <w:szCs w:val="24"/>
          <w:lang w:eastAsia="ru-RU"/>
        </w:rPr>
        <w:t>метод моделирования ситуаций</w:t>
      </w:r>
      <w:r w:rsidRPr="007E6C28">
        <w:rPr>
          <w:rFonts w:ascii="Times New Roman" w:eastAsia="Times New Roman" w:hAnsi="Times New Roman" w:cs="Times New Roman"/>
          <w:sz w:val="24"/>
          <w:szCs w:val="24"/>
          <w:lang w:eastAsia="ru-RU"/>
        </w:rPr>
        <w:t xml:space="preserve"> - предполагает создание вместе с детьми сюжетов-моделей, ситуаций-моделей, этюдов;</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 xml:space="preserve">• </w:t>
      </w:r>
      <w:r w:rsidRPr="007E6C28">
        <w:rPr>
          <w:rFonts w:ascii="Times New Roman" w:eastAsia="Times New Roman" w:hAnsi="Times New Roman" w:cs="Times New Roman"/>
          <w:b/>
          <w:bCs/>
          <w:sz w:val="24"/>
          <w:szCs w:val="24"/>
          <w:lang w:eastAsia="ru-RU"/>
        </w:rPr>
        <w:t xml:space="preserve">метод творческой беседы </w:t>
      </w:r>
      <w:r w:rsidRPr="007E6C28">
        <w:rPr>
          <w:rFonts w:ascii="Times New Roman" w:eastAsia="Times New Roman" w:hAnsi="Times New Roman" w:cs="Times New Roman"/>
          <w:sz w:val="24"/>
          <w:szCs w:val="24"/>
          <w:lang w:eastAsia="ru-RU"/>
        </w:rPr>
        <w:t>- предполагает введение детей в художественный образ путем специальной постановки вопроса, тактики ведения диалога;</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 xml:space="preserve">• </w:t>
      </w:r>
      <w:r w:rsidRPr="007E6C28">
        <w:rPr>
          <w:rFonts w:ascii="Times New Roman" w:eastAsia="Times New Roman" w:hAnsi="Times New Roman" w:cs="Times New Roman"/>
          <w:b/>
          <w:sz w:val="24"/>
          <w:szCs w:val="24"/>
          <w:lang w:eastAsia="ru-RU"/>
        </w:rPr>
        <w:t>метод ассоциаций</w:t>
      </w:r>
      <w:r w:rsidRPr="007E6C28">
        <w:rPr>
          <w:rFonts w:ascii="Times New Roman" w:eastAsia="Times New Roman" w:hAnsi="Times New Roman" w:cs="Times New Roman"/>
          <w:sz w:val="24"/>
          <w:szCs w:val="24"/>
          <w:lang w:eastAsia="ru-RU"/>
        </w:rPr>
        <w:t xml:space="preserve"> - дает возможность будить воображение и мышление ребенка путем ассоциативных сравнений и затем на основе возникающих ассоциаций создавать в сознании новые образы.</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Общими методами руководства игрой — драматизацией являются прямые (воспитатель показывает способы действия) и косвенные (воспитатель побуждает ребенка к самостоятельному действию) приемы.</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u w:val="single"/>
          <w:lang w:eastAsia="ru-RU"/>
        </w:rPr>
        <w:br/>
      </w:r>
      <w:r w:rsidRPr="007E6C28">
        <w:rPr>
          <w:rFonts w:ascii="Times New Roman" w:eastAsia="Times New Roman" w:hAnsi="Times New Roman" w:cs="Times New Roman"/>
          <w:b/>
          <w:bCs/>
          <w:sz w:val="24"/>
          <w:szCs w:val="24"/>
          <w:u w:val="single"/>
          <w:lang w:eastAsia="ru-RU"/>
        </w:rPr>
        <w:t>Правила драматизации:</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индивидуальности.</w:t>
      </w:r>
      <w:r w:rsidRPr="007E6C28">
        <w:rPr>
          <w:rFonts w:ascii="Times New Roman" w:eastAsia="Times New Roman" w:hAnsi="Times New Roman" w:cs="Times New Roman"/>
          <w:sz w:val="24"/>
          <w:szCs w:val="24"/>
          <w:lang w:eastAsia="ru-RU"/>
        </w:rPr>
        <w:t xml:space="preserve"> Драматизация – это не просто пересказ сказки, в ней нет строго очерченных ролей с заранее выученным текстом. Дети переживают за </w:t>
      </w:r>
      <w:r>
        <w:rPr>
          <w:rFonts w:ascii="Times New Roman" w:eastAsia="Times New Roman" w:hAnsi="Times New Roman" w:cs="Times New Roman"/>
          <w:sz w:val="24"/>
          <w:szCs w:val="24"/>
          <w:lang w:eastAsia="ru-RU"/>
        </w:rPr>
        <w:t>«</w:t>
      </w:r>
      <w:r w:rsidRPr="007E6C28">
        <w:rPr>
          <w:rFonts w:ascii="Times New Roman" w:eastAsia="Times New Roman" w:hAnsi="Times New Roman" w:cs="Times New Roman"/>
          <w:sz w:val="24"/>
          <w:szCs w:val="24"/>
          <w:lang w:eastAsia="ru-RU"/>
        </w:rPr>
        <w:t>своего</w:t>
      </w:r>
      <w:r>
        <w:rPr>
          <w:rFonts w:ascii="Times New Roman" w:eastAsia="Times New Roman" w:hAnsi="Times New Roman" w:cs="Times New Roman"/>
          <w:sz w:val="24"/>
          <w:szCs w:val="24"/>
          <w:lang w:eastAsia="ru-RU"/>
        </w:rPr>
        <w:t>»</w:t>
      </w:r>
      <w:r w:rsidRPr="007E6C28">
        <w:rPr>
          <w:rFonts w:ascii="Times New Roman" w:eastAsia="Times New Roman" w:hAnsi="Times New Roman" w:cs="Times New Roman"/>
          <w:sz w:val="24"/>
          <w:szCs w:val="24"/>
          <w:lang w:eastAsia="ru-RU"/>
        </w:rPr>
        <w:t xml:space="preserve"> героя, действуют от его имени, привнося </w:t>
      </w:r>
      <w:proofErr w:type="gramStart"/>
      <w:r w:rsidRPr="007E6C28">
        <w:rPr>
          <w:rFonts w:ascii="Times New Roman" w:eastAsia="Times New Roman" w:hAnsi="Times New Roman" w:cs="Times New Roman"/>
          <w:sz w:val="24"/>
          <w:szCs w:val="24"/>
          <w:lang w:eastAsia="ru-RU"/>
        </w:rPr>
        <w:t>в</w:t>
      </w:r>
      <w:proofErr w:type="gramEnd"/>
      <w:r w:rsidRPr="007E6C28">
        <w:rPr>
          <w:rFonts w:ascii="Times New Roman" w:eastAsia="Times New Roman" w:hAnsi="Times New Roman" w:cs="Times New Roman"/>
          <w:sz w:val="24"/>
          <w:szCs w:val="24"/>
          <w:lang w:eastAsia="ru-RU"/>
        </w:rPr>
        <w:t xml:space="preserve"> </w:t>
      </w:r>
      <w:proofErr w:type="gramStart"/>
      <w:r w:rsidRPr="007E6C28">
        <w:rPr>
          <w:rFonts w:ascii="Times New Roman" w:eastAsia="Times New Roman" w:hAnsi="Times New Roman" w:cs="Times New Roman"/>
          <w:sz w:val="24"/>
          <w:szCs w:val="24"/>
          <w:lang w:eastAsia="ru-RU"/>
        </w:rPr>
        <w:t>персонаж</w:t>
      </w:r>
      <w:proofErr w:type="gramEnd"/>
      <w:r w:rsidRPr="007E6C28">
        <w:rPr>
          <w:rFonts w:ascii="Times New Roman" w:eastAsia="Times New Roman" w:hAnsi="Times New Roman" w:cs="Times New Roman"/>
          <w:sz w:val="24"/>
          <w:szCs w:val="24"/>
          <w:lang w:eastAsia="ru-RU"/>
        </w:rPr>
        <w:t xml:space="preserve"> свою личность. Именно поэтому герой, сыгранный одним ребенком, будет совсем не похож на героя, сыгранного другим ребенком. Да и один и тот же ребенок, играя во второй раз, может быть совсем другим.</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всеобщего участия.</w:t>
      </w:r>
      <w:r w:rsidRPr="007E6C28">
        <w:rPr>
          <w:rFonts w:ascii="Times New Roman" w:eastAsia="Times New Roman" w:hAnsi="Times New Roman" w:cs="Times New Roman"/>
          <w:sz w:val="24"/>
          <w:szCs w:val="24"/>
          <w:lang w:eastAsia="ru-RU"/>
        </w:rPr>
        <w:t xml:space="preserve"> В драматизации участвуют все дети. Если не хватает ролей для изображения людей, зверей, то активными участниками спектакля могут стать деревья, кусты, ветер, избушка и т.д., которые могут помогать героям сказки, могут мешать, а могут передавать и усиливать настроение главных героев.</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свободы выбора.</w:t>
      </w:r>
      <w:r w:rsidRPr="007E6C28">
        <w:rPr>
          <w:rFonts w:ascii="Times New Roman" w:eastAsia="Times New Roman" w:hAnsi="Times New Roman" w:cs="Times New Roman"/>
          <w:sz w:val="24"/>
          <w:szCs w:val="24"/>
          <w:lang w:eastAsia="ru-RU"/>
        </w:rPr>
        <w:t xml:space="preserve"> Каждая сказка проигрывается неоднократно. Она повторяется (но это будет каждый раз другая сказка – </w:t>
      </w:r>
      <w:proofErr w:type="gramStart"/>
      <w:r w:rsidRPr="007E6C28">
        <w:rPr>
          <w:rFonts w:ascii="Times New Roman" w:eastAsia="Times New Roman" w:hAnsi="Times New Roman" w:cs="Times New Roman"/>
          <w:sz w:val="24"/>
          <w:szCs w:val="24"/>
          <w:lang w:eastAsia="ru-RU"/>
        </w:rPr>
        <w:t>см</w:t>
      </w:r>
      <w:proofErr w:type="gramEnd"/>
      <w:r w:rsidRPr="007E6C28">
        <w:rPr>
          <w:rFonts w:ascii="Times New Roman" w:eastAsia="Times New Roman" w:hAnsi="Times New Roman" w:cs="Times New Roman"/>
          <w:sz w:val="24"/>
          <w:szCs w:val="24"/>
          <w:lang w:eastAsia="ru-RU"/>
        </w:rPr>
        <w:t>. правило индивидуальности) до тех пор, пока каждый ребенок не проиграет все роли, которые он хочет.</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помогающих вопросов.</w:t>
      </w:r>
      <w:r w:rsidRPr="007E6C28">
        <w:rPr>
          <w:rFonts w:ascii="Times New Roman" w:eastAsia="Times New Roman" w:hAnsi="Times New Roman" w:cs="Times New Roman"/>
          <w:sz w:val="24"/>
          <w:szCs w:val="24"/>
          <w:lang w:eastAsia="ru-RU"/>
        </w:rPr>
        <w:t xml:space="preserve"> Для облегчения проигрывания той или иной роли после знакомства со сказкой и перед ее проигрыванием с детьми обсуждается, «проговаривается» каждая роль. В этом помогают вопросы детям: что ты хочешь делать? Что тебе мешает в этом? Что поможет сделать это? Что чувствует твой персонаж? Какой он? О чем мечтает? Что он хочет сказать?</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обратной связи.</w:t>
      </w:r>
      <w:r w:rsidRPr="007E6C28">
        <w:rPr>
          <w:rFonts w:ascii="Times New Roman" w:eastAsia="Times New Roman" w:hAnsi="Times New Roman" w:cs="Times New Roman"/>
          <w:sz w:val="24"/>
          <w:szCs w:val="24"/>
          <w:lang w:eastAsia="ru-RU"/>
        </w:rPr>
        <w:t xml:space="preserve"> После проигрывания сказки проходит ее обсуждение: Какие чувства ты испытывал во время спектакля? Чье поведение, чьи поступки тебе понравились? Почему? Кто тебе больше всего помог в игре? Кого ты хочешь теперь сыграть? Почему?</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lang w:eastAsia="ru-RU"/>
        </w:rPr>
        <w:t>Правило мудрого руководителя.</w:t>
      </w:r>
      <w:r w:rsidRPr="007E6C28">
        <w:rPr>
          <w:rFonts w:ascii="Times New Roman" w:eastAsia="Times New Roman" w:hAnsi="Times New Roman" w:cs="Times New Roman"/>
          <w:sz w:val="24"/>
          <w:szCs w:val="24"/>
          <w:lang w:eastAsia="ru-RU"/>
        </w:rPr>
        <w:t xml:space="preserve"> Соблюдение и сопровождение педагогом всех перечисленных правил драматизации, индивидуальный подход к каждому ребенку.</w:t>
      </w:r>
    </w:p>
    <w:p w:rsidR="007E6C28" w:rsidRDefault="007E6C28" w:rsidP="007E6C28">
      <w:pPr>
        <w:spacing w:after="0" w:line="240" w:lineRule="auto"/>
        <w:rPr>
          <w:rFonts w:ascii="Times New Roman" w:eastAsia="Times New Roman" w:hAnsi="Times New Roman" w:cs="Times New Roman"/>
          <w:sz w:val="24"/>
          <w:szCs w:val="24"/>
          <w:lang w:eastAsia="ru-RU"/>
        </w:rPr>
      </w:pP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b/>
          <w:bCs/>
          <w:sz w:val="24"/>
          <w:szCs w:val="24"/>
          <w:u w:val="single"/>
          <w:lang w:eastAsia="ru-RU"/>
        </w:rPr>
        <w:t>Виды драматизации:</w:t>
      </w:r>
      <w:r w:rsidRPr="007E6C28">
        <w:rPr>
          <w:rFonts w:ascii="Times New Roman" w:eastAsia="Times New Roman" w:hAnsi="Times New Roman" w:cs="Times New Roman"/>
          <w:sz w:val="24"/>
          <w:szCs w:val="24"/>
          <w:lang w:eastAsia="ru-RU"/>
        </w:rPr>
        <w:br/>
        <w:t>• игры-имитации образов животных, людей, литературных персонажей;</w:t>
      </w: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lastRenderedPageBreak/>
        <w:t xml:space="preserve">• ролевые диалоги на основе текста; </w:t>
      </w:r>
      <w:r w:rsidRPr="007E6C28">
        <w:rPr>
          <w:rFonts w:ascii="Times New Roman" w:eastAsia="Times New Roman" w:hAnsi="Times New Roman" w:cs="Times New Roman"/>
          <w:sz w:val="24"/>
          <w:szCs w:val="24"/>
          <w:lang w:eastAsia="ru-RU"/>
        </w:rPr>
        <w:br/>
        <w:t xml:space="preserve">• инсценировки произведений; </w:t>
      </w:r>
      <w:r w:rsidRPr="007E6C28">
        <w:rPr>
          <w:rFonts w:ascii="Times New Roman" w:eastAsia="Times New Roman" w:hAnsi="Times New Roman" w:cs="Times New Roman"/>
          <w:sz w:val="24"/>
          <w:szCs w:val="24"/>
          <w:lang w:eastAsia="ru-RU"/>
        </w:rPr>
        <w:br/>
        <w:t>• постановки спектаклей по одному или нескольким произведениям;</w:t>
      </w:r>
      <w:r w:rsidRPr="007E6C28">
        <w:rPr>
          <w:rFonts w:ascii="Times New Roman" w:eastAsia="Times New Roman" w:hAnsi="Times New Roman" w:cs="Times New Roman"/>
          <w:sz w:val="24"/>
          <w:szCs w:val="24"/>
          <w:lang w:eastAsia="ru-RU"/>
        </w:rPr>
        <w:br/>
        <w:t xml:space="preserve">• игры-импровизации с разыгрыванием сюжета (или нескольких сюжетов) без предварительной подготовки. </w:t>
      </w:r>
    </w:p>
    <w:p w:rsidR="007E6C28" w:rsidRPr="007E6C28" w:rsidRDefault="007E6C28" w:rsidP="007E6C28">
      <w:pPr>
        <w:spacing w:after="0" w:line="240" w:lineRule="auto"/>
        <w:rPr>
          <w:rFonts w:ascii="Times New Roman" w:eastAsia="Times New Roman" w:hAnsi="Times New Roman" w:cs="Times New Roman"/>
          <w:sz w:val="24"/>
          <w:szCs w:val="24"/>
          <w:lang w:eastAsia="ru-RU"/>
        </w:rPr>
      </w:pPr>
      <w:r w:rsidRPr="007E6C28">
        <w:rPr>
          <w:rFonts w:ascii="Times New Roman" w:eastAsia="Times New Roman" w:hAnsi="Times New Roman" w:cs="Times New Roman"/>
          <w:sz w:val="24"/>
          <w:szCs w:val="24"/>
          <w:lang w:eastAsia="ru-RU"/>
        </w:rPr>
        <w:br/>
      </w:r>
      <w:r w:rsidRPr="007E6C28">
        <w:rPr>
          <w:rFonts w:ascii="Times New Roman" w:eastAsia="Times New Roman" w:hAnsi="Times New Roman" w:cs="Times New Roman"/>
          <w:sz w:val="24"/>
          <w:szCs w:val="24"/>
          <w:lang w:eastAsia="ru-RU"/>
        </w:rPr>
        <w:br/>
        <w:t>В качестве результатов работы по организации театрализованной деятельности детей в ДОУ можно назвать следующие: дети становятся более эмоциональными, более мобильными; учатся понимать искусство и высказывать свои впечатления, открыто и честно. Ребенок умеющий создавать образ на сцене, перевоплощаться и выражать свои эмоции становится эмоциональной, открытой, культурной и творческой личностью.</w:t>
      </w:r>
    </w:p>
    <w:p w:rsidR="007E6C28" w:rsidRPr="007E6C28" w:rsidRDefault="007E6C28" w:rsidP="007E6C28">
      <w:pPr>
        <w:spacing w:after="0" w:line="240" w:lineRule="auto"/>
        <w:rPr>
          <w:rFonts w:ascii="Times New Roman" w:eastAsia="Times New Roman" w:hAnsi="Times New Roman" w:cs="Times New Roman"/>
          <w:sz w:val="24"/>
          <w:szCs w:val="24"/>
          <w:lang w:eastAsia="ru-RU"/>
        </w:rPr>
      </w:pPr>
    </w:p>
    <w:p w:rsidR="000D5E8A" w:rsidRDefault="000D5E8A"/>
    <w:sectPr w:rsidR="000D5E8A" w:rsidSect="00707D8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7E6C28"/>
    <w:rsid w:val="000D5E8A"/>
    <w:rsid w:val="00707D80"/>
    <w:rsid w:val="007E6C28"/>
    <w:rsid w:val="00DF1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E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6C28"/>
    <w:rPr>
      <w:b/>
      <w:bCs/>
    </w:rPr>
  </w:style>
  <w:style w:type="paragraph" w:styleId="a4">
    <w:name w:val="Balloon Text"/>
    <w:basedOn w:val="a"/>
    <w:link w:val="a5"/>
    <w:uiPriority w:val="99"/>
    <w:semiHidden/>
    <w:unhideWhenUsed/>
    <w:rsid w:val="007E6C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C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74128">
      <w:bodyDiv w:val="1"/>
      <w:marLeft w:val="0"/>
      <w:marRight w:val="0"/>
      <w:marTop w:val="0"/>
      <w:marBottom w:val="0"/>
      <w:divBdr>
        <w:top w:val="none" w:sz="0" w:space="0" w:color="auto"/>
        <w:left w:val="none" w:sz="0" w:space="0" w:color="auto"/>
        <w:bottom w:val="none" w:sz="0" w:space="0" w:color="auto"/>
        <w:right w:val="none" w:sz="0" w:space="0" w:color="auto"/>
      </w:divBdr>
      <w:divsChild>
        <w:div w:id="330448744">
          <w:marLeft w:val="0"/>
          <w:marRight w:val="0"/>
          <w:marTop w:val="0"/>
          <w:marBottom w:val="0"/>
          <w:divBdr>
            <w:top w:val="none" w:sz="0" w:space="0" w:color="auto"/>
            <w:left w:val="none" w:sz="0" w:space="0" w:color="auto"/>
            <w:bottom w:val="none" w:sz="0" w:space="0" w:color="auto"/>
            <w:right w:val="none" w:sz="0" w:space="0" w:color="auto"/>
          </w:divBdr>
        </w:div>
        <w:div w:id="572935879">
          <w:marLeft w:val="0"/>
          <w:marRight w:val="0"/>
          <w:marTop w:val="0"/>
          <w:marBottom w:val="0"/>
          <w:divBdr>
            <w:top w:val="none" w:sz="0" w:space="0" w:color="auto"/>
            <w:left w:val="none" w:sz="0" w:space="0" w:color="auto"/>
            <w:bottom w:val="none" w:sz="0" w:space="0" w:color="auto"/>
            <w:right w:val="none" w:sz="0" w:space="0" w:color="auto"/>
          </w:divBdr>
        </w:div>
        <w:div w:id="1077631985">
          <w:marLeft w:val="0"/>
          <w:marRight w:val="0"/>
          <w:marTop w:val="0"/>
          <w:marBottom w:val="0"/>
          <w:divBdr>
            <w:top w:val="none" w:sz="0" w:space="0" w:color="auto"/>
            <w:left w:val="none" w:sz="0" w:space="0" w:color="auto"/>
            <w:bottom w:val="none" w:sz="0" w:space="0" w:color="auto"/>
            <w:right w:val="none" w:sz="0" w:space="0" w:color="auto"/>
          </w:divBdr>
        </w:div>
        <w:div w:id="119538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921</Words>
  <Characters>5252</Characters>
  <Application>Microsoft Office Word</Application>
  <DocSecurity>0</DocSecurity>
  <Lines>43</Lines>
  <Paragraphs>12</Paragraphs>
  <ScaleCrop>false</ScaleCrop>
  <Company>-</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5</cp:revision>
  <dcterms:created xsi:type="dcterms:W3CDTF">2016-11-17T09:08:00Z</dcterms:created>
  <dcterms:modified xsi:type="dcterms:W3CDTF">2016-11-17T09:43:00Z</dcterms:modified>
</cp:coreProperties>
</file>